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Постановление Правительства РД от 27.04.2023 N 151</w:t>
              <w:br/>
              <w:t xml:space="preserve">"Об официальных страницах органов исполнительной власти Республики Дагестан, органов местного самоуправления муниципальных образований Республики Дагестан, подведомственных им государственных (муниципальных) учреждений в социальных сетях в информационно-телекоммуникационной сети "Интернет"</w:t>
              <w:br/>
              <w:t xml:space="preserve">(вместе с "Порядком создания и ведения официальных страниц органов исполнительной власти Республики Дагестан, органов местного самоуправления муниципальных образований Республики Дагестан, подведомственных им государственных (муниципальных) учреждений в социальных сетях в информационно-телекоммуникационной сети "Интернет")</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РЕСПУБЛИКИ ДАГЕСТАН</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27 апреля 2023 г. N 151</w:t>
      </w:r>
    </w:p>
    <w:p>
      <w:pPr>
        <w:pStyle w:val="2"/>
        <w:jc w:val="both"/>
      </w:pPr>
      <w:r>
        <w:rPr>
          <w:sz w:val="20"/>
        </w:rPr>
      </w:r>
    </w:p>
    <w:p>
      <w:pPr>
        <w:pStyle w:val="2"/>
        <w:jc w:val="center"/>
      </w:pPr>
      <w:r>
        <w:rPr>
          <w:sz w:val="20"/>
        </w:rPr>
        <w:t xml:space="preserve">ОБ ОФИЦИАЛЬНЫХ СТРАНИЦАХ ОРГАНОВ ИСПОЛНИТЕЛЬНОЙ ВЛАСТИ</w:t>
      </w:r>
    </w:p>
    <w:p>
      <w:pPr>
        <w:pStyle w:val="2"/>
        <w:jc w:val="center"/>
      </w:pPr>
      <w:r>
        <w:rPr>
          <w:sz w:val="20"/>
        </w:rPr>
        <w:t xml:space="preserve">РЕСПУБЛИКИ ДАГЕСТАН, ОРГАНОВ МЕСТНОГО САМОУПРАВЛЕНИЯ</w:t>
      </w:r>
    </w:p>
    <w:p>
      <w:pPr>
        <w:pStyle w:val="2"/>
        <w:jc w:val="center"/>
      </w:pPr>
      <w:r>
        <w:rPr>
          <w:sz w:val="20"/>
        </w:rPr>
        <w:t xml:space="preserve">МУНИЦИПАЛЬНЫХ ОБРАЗОВАНИЙ РЕСПУБЛИКИ ДАГЕСТАН,</w:t>
      </w:r>
    </w:p>
    <w:p>
      <w:pPr>
        <w:pStyle w:val="2"/>
        <w:jc w:val="center"/>
      </w:pPr>
      <w:r>
        <w:rPr>
          <w:sz w:val="20"/>
        </w:rPr>
        <w:t xml:space="preserve">ПОДВЕДОМСТВЕННЫХ ИМ ГОСУДАРСТВЕННЫХ (МУНИЦИПАЛЬНЫХ)</w:t>
      </w:r>
    </w:p>
    <w:p>
      <w:pPr>
        <w:pStyle w:val="2"/>
        <w:jc w:val="center"/>
      </w:pPr>
      <w:r>
        <w:rPr>
          <w:sz w:val="20"/>
        </w:rPr>
        <w:t xml:space="preserve">УЧРЕЖДЕНИЙ В СОЦИАЛЬНЫХ СЕТЯХ</w:t>
      </w:r>
    </w:p>
    <w:p>
      <w:pPr>
        <w:pStyle w:val="2"/>
        <w:jc w:val="center"/>
      </w:pPr>
      <w:r>
        <w:rPr>
          <w:sz w:val="20"/>
        </w:rPr>
        <w:t xml:space="preserve">В ИНФОРМАЦИОННО-ТЕЛЕКОММУНИКАЦИОННОЙ СЕТИ "ИНТЕРНЕТ"</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частью 1.1 статьи 10</w:t>
        </w:r>
      </w:hyperlink>
      <w:r>
        <w:rPr>
          <w:sz w:val="20"/>
        </w:rPr>
        <w:t xml:space="preserve"> Федерального закона от 9 февраля 2009 г. N 8-ФЗ "Об обеспечении доступа к информации о деятельности государственных органов и органов местного самоуправления" и </w:t>
      </w:r>
      <w:hyperlink w:history="0" r:id="rId8" w:tooltip="Распоряжение Правительства РФ от 02.09.2022 N 2523-р &lt;Об определении ВКонтакте и Одноклассники в качестве информационных систем и (или) программ для электронных вычислительных машин, используемых государственными органами, в том числе судами, Судебным департаментом при Верховном Суде Российской Федерации, включая управления Судебного департамента при Верховном Суде Российской Федерации в субъектах Российской Федерации, а также органами местного самоуправления, организациями, подведомственными государственны {КонсультантПлюс}">
        <w:r>
          <w:rPr>
            <w:sz w:val="20"/>
            <w:color w:val="0000ff"/>
          </w:rPr>
          <w:t xml:space="preserve">распоряжением</w:t>
        </w:r>
      </w:hyperlink>
      <w:r>
        <w:rPr>
          <w:sz w:val="20"/>
        </w:rPr>
        <w:t xml:space="preserve"> Правительства Российской Федерации от 2 сентября 2022 г. N 2523-р, а также в целях совершенствования взаимодействия органов исполнительной власти Республики Дагестан, органов местного самоуправления муниципальных образований Республики Дагестан, подведомственных им государственных (муниципальных) учреждений с населением, организации их работы в информационно-телекоммуникационной сети "Интернет" (далее - сеть "Интернет") и обеспечения открытости и доступности информации о деятельности органов исполнительной власти Республики Дагестан и органов местного самоуправления муниципальных образований Республики Дагестан Правительство Республики Дагестан постановляет:</w:t>
      </w:r>
    </w:p>
    <w:p>
      <w:pPr>
        <w:pStyle w:val="0"/>
        <w:spacing w:before="200" w:line-rule="auto"/>
        <w:ind w:firstLine="540"/>
        <w:jc w:val="both"/>
      </w:pPr>
      <w:r>
        <w:rPr>
          <w:sz w:val="20"/>
        </w:rPr>
        <w:t xml:space="preserve">1. Утвердить прилагаемый </w:t>
      </w:r>
      <w:hyperlink w:history="0" w:anchor="P33" w:tooltip="ПОРЯДОК">
        <w:r>
          <w:rPr>
            <w:sz w:val="20"/>
            <w:color w:val="0000ff"/>
          </w:rPr>
          <w:t xml:space="preserve">Порядок</w:t>
        </w:r>
      </w:hyperlink>
      <w:r>
        <w:rPr>
          <w:sz w:val="20"/>
        </w:rPr>
        <w:t xml:space="preserve"> создания и ведения официальных страниц органов исполнительной власти Республики Дагестан, органов местного самоуправления муниципальных образований Республики Дагестан, подведомственных им государственных (муниципальных) учреждений в социальных сетях в информационно-телекоммуникационной сети "Интернет" (далее - Порядок создания и ведения официальных страниц).</w:t>
      </w:r>
    </w:p>
    <w:p>
      <w:pPr>
        <w:pStyle w:val="0"/>
        <w:spacing w:before="200" w:line-rule="auto"/>
        <w:ind w:firstLine="540"/>
        <w:jc w:val="both"/>
      </w:pPr>
      <w:r>
        <w:rPr>
          <w:sz w:val="20"/>
        </w:rPr>
        <w:t xml:space="preserve">2. Органам исполнительной власти Республики Дагестан, подведомственным им государственным учреждениям обеспечить создание и ведение официальных страниц в сети "Интернет" в социальных сетях "ВКонтакте", "Одноклассники" в соответствии с </w:t>
      </w:r>
      <w:hyperlink w:history="0" w:anchor="P33" w:tooltip="ПОРЯДОК">
        <w:r>
          <w:rPr>
            <w:sz w:val="20"/>
            <w:color w:val="0000ff"/>
          </w:rPr>
          <w:t xml:space="preserve">Порядком</w:t>
        </w:r>
      </w:hyperlink>
      <w:r>
        <w:rPr>
          <w:sz w:val="20"/>
        </w:rPr>
        <w:t xml:space="preserve"> создания и ведения официальных страниц.</w:t>
      </w:r>
    </w:p>
    <w:p>
      <w:pPr>
        <w:pStyle w:val="0"/>
        <w:spacing w:before="200" w:line-rule="auto"/>
        <w:ind w:firstLine="540"/>
        <w:jc w:val="both"/>
      </w:pPr>
      <w:r>
        <w:rPr>
          <w:sz w:val="20"/>
        </w:rPr>
        <w:t xml:space="preserve">3. Рекомендовать органам местного самоуправления муниципальных образований Республики Дагестан, подведомственным им муниципальным учреждениям обеспечить создание и ведение официальных страниц в сети "Интернет" в социальных сетях "ВКонтакте", "Одноклассники" в соответствии с </w:t>
      </w:r>
      <w:hyperlink w:history="0" w:anchor="P33" w:tooltip="ПОРЯДОК">
        <w:r>
          <w:rPr>
            <w:sz w:val="20"/>
            <w:color w:val="0000ff"/>
          </w:rPr>
          <w:t xml:space="preserve">Порядком</w:t>
        </w:r>
      </w:hyperlink>
      <w:r>
        <w:rPr>
          <w:sz w:val="20"/>
        </w:rPr>
        <w:t xml:space="preserve"> создания и ведения официальных страниц.</w:t>
      </w:r>
    </w:p>
    <w:p>
      <w:pPr>
        <w:pStyle w:val="0"/>
        <w:spacing w:before="200" w:line-rule="auto"/>
        <w:ind w:firstLine="540"/>
        <w:jc w:val="both"/>
      </w:pPr>
      <w:r>
        <w:rPr>
          <w:sz w:val="20"/>
        </w:rPr>
        <w:t xml:space="preserve">4. Центру управления регионом Республики Дагестан осуществлять информационное, консультативное и методическое сопровождение создания и ведения официальных страниц органов исполнительной власти Республики Дагестан, органов местного самоуправления муниципальных образований Республики Дагестан, подведомственных им государственных (муниципальных) учреждений в социальных сетях в сети "Интернет", включая ежеквартальное рейтингование органов исполнительной власти Республики Дагестан, органов местного самоуправления муниципальных образований Республики Дагестан и подведомственных им государственных (муниципальных) учреждений в части соблюдения </w:t>
      </w:r>
      <w:hyperlink w:history="0" w:anchor="P33" w:tooltip="ПОРЯДОК">
        <w:r>
          <w:rPr>
            <w:sz w:val="20"/>
            <w:color w:val="0000ff"/>
          </w:rPr>
          <w:t xml:space="preserve">Порядка</w:t>
        </w:r>
      </w:hyperlink>
      <w:r>
        <w:rPr>
          <w:sz w:val="20"/>
        </w:rPr>
        <w:t xml:space="preserve"> создания и ведения официальных страниц.</w:t>
      </w:r>
    </w:p>
    <w:p>
      <w:pPr>
        <w:pStyle w:val="0"/>
        <w:spacing w:before="200" w:line-rule="auto"/>
        <w:ind w:firstLine="540"/>
        <w:jc w:val="both"/>
      </w:pPr>
      <w:r>
        <w:rPr>
          <w:sz w:val="20"/>
        </w:rPr>
        <w:t xml:space="preserve">5. Контроль за исполнением настоящего постановления возложить на заместителя Председателя Правительства Республики Дагестан в соответствии с распределением обязанностей.</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Республики Дагестан</w:t>
      </w:r>
    </w:p>
    <w:p>
      <w:pPr>
        <w:pStyle w:val="0"/>
        <w:jc w:val="right"/>
      </w:pPr>
      <w:r>
        <w:rPr>
          <w:sz w:val="20"/>
        </w:rPr>
        <w:t xml:space="preserve">А.АБДУЛМУСЛИМОВ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Республики Дагестан</w:t>
      </w:r>
    </w:p>
    <w:p>
      <w:pPr>
        <w:pStyle w:val="0"/>
        <w:jc w:val="right"/>
      </w:pPr>
      <w:r>
        <w:rPr>
          <w:sz w:val="20"/>
        </w:rPr>
        <w:t xml:space="preserve">от 27 апреля 2023 г. N 151</w:t>
      </w:r>
    </w:p>
    <w:p>
      <w:pPr>
        <w:pStyle w:val="0"/>
        <w:jc w:val="both"/>
      </w:pPr>
      <w:r>
        <w:rPr>
          <w:sz w:val="20"/>
        </w:rPr>
      </w:r>
    </w:p>
    <w:bookmarkStart w:id="33" w:name="P33"/>
    <w:bookmarkEnd w:id="33"/>
    <w:p>
      <w:pPr>
        <w:pStyle w:val="2"/>
        <w:jc w:val="center"/>
      </w:pPr>
      <w:r>
        <w:rPr>
          <w:sz w:val="20"/>
        </w:rPr>
        <w:t xml:space="preserve">ПОРЯДОК</w:t>
      </w:r>
    </w:p>
    <w:p>
      <w:pPr>
        <w:pStyle w:val="2"/>
        <w:jc w:val="center"/>
      </w:pPr>
      <w:r>
        <w:rPr>
          <w:sz w:val="20"/>
        </w:rPr>
        <w:t xml:space="preserve">СОЗДАНИЯ И ВЕДЕНИЯ ОФИЦИАЛЬНЫХ СТРАНИЦ ОРГАНОВ</w:t>
      </w:r>
    </w:p>
    <w:p>
      <w:pPr>
        <w:pStyle w:val="2"/>
        <w:jc w:val="center"/>
      </w:pPr>
      <w:r>
        <w:rPr>
          <w:sz w:val="20"/>
        </w:rPr>
        <w:t xml:space="preserve">ИСПОЛНИТЕЛЬНОЙ ВЛАСТИ РЕСПУБЛИКИ ДАГЕСТАН, ОРГАНОВ</w:t>
      </w:r>
    </w:p>
    <w:p>
      <w:pPr>
        <w:pStyle w:val="2"/>
        <w:jc w:val="center"/>
      </w:pPr>
      <w:r>
        <w:rPr>
          <w:sz w:val="20"/>
        </w:rPr>
        <w:t xml:space="preserve">МЕСТНОГО САМОУПРАВЛЕНИЯ МУНИЦИПАЛЬНЫХ ОБРАЗОВАНИЙ</w:t>
      </w:r>
    </w:p>
    <w:p>
      <w:pPr>
        <w:pStyle w:val="2"/>
        <w:jc w:val="center"/>
      </w:pPr>
      <w:r>
        <w:rPr>
          <w:sz w:val="20"/>
        </w:rPr>
        <w:t xml:space="preserve">РЕСПУБЛИКИ ДАГЕСТАН, ПОДВЕДОМСТВЕННЫХ ИМ ГОСУДАРСТВЕННЫХ</w:t>
      </w:r>
    </w:p>
    <w:p>
      <w:pPr>
        <w:pStyle w:val="2"/>
        <w:jc w:val="center"/>
      </w:pPr>
      <w:r>
        <w:rPr>
          <w:sz w:val="20"/>
        </w:rPr>
        <w:t xml:space="preserve">(МУНИЦИПАЛЬНЫХ) УЧРЕЖДЕНИЙ В СОЦИАЛЬНЫХ СЕТЯХ</w:t>
      </w:r>
    </w:p>
    <w:p>
      <w:pPr>
        <w:pStyle w:val="2"/>
        <w:jc w:val="center"/>
      </w:pPr>
      <w:r>
        <w:rPr>
          <w:sz w:val="20"/>
        </w:rPr>
        <w:t xml:space="preserve">В ИНФОРМАЦИОННО-ТЕЛЕКОММУНИКАЦИОННОЙ СЕТИ "ИНТЕРНЕТ"</w:t>
      </w:r>
    </w:p>
    <w:p>
      <w:pPr>
        <w:pStyle w:val="0"/>
        <w:jc w:val="both"/>
      </w:pPr>
      <w:r>
        <w:rPr>
          <w:sz w:val="20"/>
        </w:rPr>
      </w:r>
    </w:p>
    <w:p>
      <w:pPr>
        <w:pStyle w:val="0"/>
        <w:ind w:firstLine="540"/>
        <w:jc w:val="both"/>
      </w:pPr>
      <w:r>
        <w:rPr>
          <w:sz w:val="20"/>
        </w:rPr>
        <w:t xml:space="preserve">1. Настоящий Порядок разработан в целях совершенствования взаимодействия органов исполнительной власти Республики Дагестан, органов местного самоуправления муниципальных образований Республики Дагестан, подведомственных государственных (муниципальных) учреждений с населением Республики Дагестан, стандартизации механизмов и подходов к ведению официальных страниц органов исполнительной власти Республики Дагестан, органов местного самоуправления муниципальных образований Республики Дагестан, подведомственных государственных (муниципальных) учреждений в социальных сетях в информационно-телекоммуникационной сети "Интернет" (далее - официальные страницы).</w:t>
      </w:r>
    </w:p>
    <w:p>
      <w:pPr>
        <w:pStyle w:val="0"/>
        <w:spacing w:before="200" w:line-rule="auto"/>
        <w:ind w:firstLine="540"/>
        <w:jc w:val="both"/>
      </w:pPr>
      <w:r>
        <w:rPr>
          <w:sz w:val="20"/>
        </w:rPr>
        <w:t xml:space="preserve">2. Органы исполнительной власти Республики Дагестан, органы местного самоуправления муниципальных образований Республики Дагестан, подведомственные им государственные (муниципальные) учреждения обеспечивают назначение исполнителя, ответственного за создание и ведение официальных страниц (в том числе лица, осуществляющего функции по ведению официальных страниц на период отпуска и (или) временной нетрудоспособности исполнителя) (далее - ответственный исполнитель).</w:t>
      </w:r>
    </w:p>
    <w:p>
      <w:pPr>
        <w:pStyle w:val="0"/>
        <w:spacing w:before="200" w:line-rule="auto"/>
        <w:ind w:firstLine="540"/>
        <w:jc w:val="both"/>
      </w:pPr>
      <w:r>
        <w:rPr>
          <w:sz w:val="20"/>
        </w:rPr>
        <w:t xml:space="preserve">3. Ведение официальных страниц осуществляется согласно единой информационной политике, реализуемой в Республике Дагестан. Консультативное и методическое сопровождение создания и ведения официальных страниц осуществляется Центром управления регионом Республики Дагестан.</w:t>
      </w:r>
    </w:p>
    <w:p>
      <w:pPr>
        <w:pStyle w:val="0"/>
        <w:spacing w:before="200" w:line-rule="auto"/>
        <w:ind w:firstLine="540"/>
        <w:jc w:val="both"/>
      </w:pPr>
      <w:r>
        <w:rPr>
          <w:sz w:val="20"/>
        </w:rPr>
        <w:t xml:space="preserve">4. Под официальной страницей для целей настоящего Порядка понимается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w:history="0" r:id="rId9" w:tooltip="Федеральный закон от 27.07.2006 N 149-ФЗ (ред. от 31.07.2023) &quot;Об информации, информационных технологиях и о защите информации&quot; {КонсультантПлюс}">
        <w:r>
          <w:rPr>
            <w:sz w:val="20"/>
            <w:color w:val="0000ff"/>
          </w:rPr>
          <w:t xml:space="preserve">статьей 10.6</w:t>
        </w:r>
      </w:hyperlink>
      <w:r>
        <w:rPr>
          <w:sz w:val="20"/>
        </w:rPr>
        <w:t xml:space="preserve"> Федерального закона от 27 июля 2006 г. N 149-ФЗ "Об информации, информационных технологиях и о защите информации", созданная органом исполнительной власти Республики Дагестан, органом местного самоуправления муниципального образования Республики Дагестан или подведомственным ему государственным (муниципальным) учреждением и содержащая информацию об их деятельности, в социальных сетях "ВКонтакте", "Одноклассники".</w:t>
      </w:r>
    </w:p>
    <w:p>
      <w:pPr>
        <w:pStyle w:val="0"/>
        <w:spacing w:before="200" w:line-rule="auto"/>
        <w:ind w:firstLine="540"/>
        <w:jc w:val="both"/>
      </w:pPr>
      <w:r>
        <w:rPr>
          <w:sz w:val="20"/>
        </w:rPr>
        <w:t xml:space="preserve">5. На официальных страницах предусматривается наличие:</w:t>
      </w:r>
    </w:p>
    <w:p>
      <w:pPr>
        <w:pStyle w:val="0"/>
        <w:spacing w:before="200" w:line-rule="auto"/>
        <w:ind w:firstLine="540"/>
        <w:jc w:val="both"/>
      </w:pPr>
      <w:r>
        <w:rPr>
          <w:sz w:val="20"/>
        </w:rPr>
        <w:t xml:space="preserve">а) возможности комментирования публикаций;</w:t>
      </w:r>
    </w:p>
    <w:p>
      <w:pPr>
        <w:pStyle w:val="0"/>
        <w:spacing w:before="200" w:line-rule="auto"/>
        <w:ind w:firstLine="540"/>
        <w:jc w:val="both"/>
      </w:pPr>
      <w:r>
        <w:rPr>
          <w:sz w:val="20"/>
        </w:rPr>
        <w:t xml:space="preserve">б) официального логотипа, а в случае отсутствия - иного логотипа, отражающего курируемую сферу деятельности, либо иного изображения на графическом представлении пользователя (двухмерном изображении (иконке)) официальной страницы;</w:t>
      </w:r>
    </w:p>
    <w:p>
      <w:pPr>
        <w:pStyle w:val="0"/>
        <w:spacing w:before="200" w:line-rule="auto"/>
        <w:ind w:firstLine="540"/>
        <w:jc w:val="both"/>
      </w:pPr>
      <w:r>
        <w:rPr>
          <w:sz w:val="20"/>
        </w:rPr>
        <w:t xml:space="preserve">в) обложки ("шапки") официальной страницы в случаях, когда это предусмотрено правилами и функционалом социальной сети;</w:t>
      </w:r>
    </w:p>
    <w:p>
      <w:pPr>
        <w:pStyle w:val="0"/>
        <w:spacing w:before="200" w:line-rule="auto"/>
        <w:ind w:firstLine="540"/>
        <w:jc w:val="both"/>
      </w:pPr>
      <w:r>
        <w:rPr>
          <w:sz w:val="20"/>
        </w:rPr>
        <w:t xml:space="preserve">г) правил модерирования официальных страниц, содержащих причины удаления комментариев и блокировки пользователей в доступной для пользователей социальных сетей форме;</w:t>
      </w:r>
    </w:p>
    <w:p>
      <w:pPr>
        <w:pStyle w:val="0"/>
        <w:spacing w:before="200" w:line-rule="auto"/>
        <w:ind w:firstLine="540"/>
        <w:jc w:val="both"/>
      </w:pPr>
      <w:r>
        <w:rPr>
          <w:sz w:val="20"/>
        </w:rPr>
        <w:t xml:space="preserve">д) полной информации, предусмотренной функционалом социальной сети (адрес, контактные данные, ссылки на официальный сайт и на официальные страницы в других социальных сетях и другая необходимая информация);</w:t>
      </w:r>
    </w:p>
    <w:p>
      <w:pPr>
        <w:pStyle w:val="0"/>
        <w:spacing w:before="200" w:line-rule="auto"/>
        <w:ind w:firstLine="540"/>
        <w:jc w:val="both"/>
      </w:pPr>
      <w:r>
        <w:rPr>
          <w:sz w:val="20"/>
        </w:rPr>
        <w:t xml:space="preserve">е) единообразного стилистического и цветового оформления официальной страницы и размещаемых на ней публикаций (постов): графическое представление пользователя (двухмерное изображение (иконка)), обложка ("шапка"), набор используемых цветов, набор используемых шрифтов и т.д.</w:t>
      </w:r>
    </w:p>
    <w:p>
      <w:pPr>
        <w:pStyle w:val="0"/>
        <w:spacing w:before="200" w:line-rule="auto"/>
        <w:ind w:firstLine="540"/>
        <w:jc w:val="both"/>
      </w:pPr>
      <w:r>
        <w:rPr>
          <w:sz w:val="20"/>
        </w:rPr>
        <w:t xml:space="preserve">6. При создании и ведении официальных страниц ответственный исполнитель:</w:t>
      </w:r>
    </w:p>
    <w:p>
      <w:pPr>
        <w:pStyle w:val="0"/>
        <w:spacing w:before="200" w:line-rule="auto"/>
        <w:ind w:firstLine="540"/>
        <w:jc w:val="both"/>
      </w:pPr>
      <w:r>
        <w:rPr>
          <w:sz w:val="20"/>
        </w:rPr>
        <w:t xml:space="preserve">а) обеспечивает наличие верификации страницы в социальных сетях "ВКонтакте", "Одноклассники";</w:t>
      </w:r>
    </w:p>
    <w:p>
      <w:pPr>
        <w:pStyle w:val="0"/>
        <w:spacing w:before="200" w:line-rule="auto"/>
        <w:ind w:firstLine="540"/>
        <w:jc w:val="both"/>
      </w:pPr>
      <w:r>
        <w:rPr>
          <w:sz w:val="20"/>
        </w:rPr>
        <w:t xml:space="preserve">б) обеспечивает защищенность официальных страниц в части утверждения комплекса мер, направленных на соблюдение парольной политики в социальных сетях;</w:t>
      </w:r>
    </w:p>
    <w:p>
      <w:pPr>
        <w:pStyle w:val="0"/>
        <w:spacing w:before="200" w:line-rule="auto"/>
        <w:ind w:firstLine="540"/>
        <w:jc w:val="both"/>
      </w:pPr>
      <w:r>
        <w:rPr>
          <w:sz w:val="20"/>
        </w:rPr>
        <w:t xml:space="preserve">в) осуществляет регулярную обработку сообщений и комментариев пользователей социальных сетей и размещает ответы на них;</w:t>
      </w:r>
    </w:p>
    <w:p>
      <w:pPr>
        <w:pStyle w:val="0"/>
        <w:spacing w:before="200" w:line-rule="auto"/>
        <w:ind w:firstLine="540"/>
        <w:jc w:val="both"/>
      </w:pPr>
      <w:r>
        <w:rPr>
          <w:sz w:val="20"/>
        </w:rPr>
        <w:t xml:space="preserve">г) удаляет комментарии и сообщения пользователей социальных сетей, нарушающие нормы действующего законодательства, несущие негативную или иную эмоциональную оценку, а также содержащие спам-рассылки, оскорбления, нецензурные выражения и нетематические сообщения;</w:t>
      </w:r>
    </w:p>
    <w:p>
      <w:pPr>
        <w:pStyle w:val="0"/>
        <w:spacing w:before="200" w:line-rule="auto"/>
        <w:ind w:firstLine="540"/>
        <w:jc w:val="both"/>
      </w:pPr>
      <w:r>
        <w:rPr>
          <w:sz w:val="20"/>
        </w:rPr>
        <w:t xml:space="preserve">д) ограничивает в коммуникативных возможностях (внесение в "черный список") пользователей, допустивших нарушение политики социальной сети и информационной политики официальной страницы.</w:t>
      </w:r>
    </w:p>
    <w:p>
      <w:pPr>
        <w:pStyle w:val="0"/>
        <w:spacing w:before="200" w:line-rule="auto"/>
        <w:ind w:firstLine="540"/>
        <w:jc w:val="both"/>
      </w:pPr>
      <w:r>
        <w:rPr>
          <w:sz w:val="20"/>
        </w:rPr>
        <w:t xml:space="preserve">7. При ведении официальных страниц могут использоваться тексты, фотографии, инфографика, анимация, видео, трансляции прямых эфиров, опросы, конкурсы, акции и иные материалы и форматы с учетом компетенции, а также функциональных особенностей социальной сети.</w:t>
      </w:r>
    </w:p>
    <w:p>
      <w:pPr>
        <w:pStyle w:val="0"/>
        <w:spacing w:before="200" w:line-rule="auto"/>
        <w:ind w:firstLine="540"/>
        <w:jc w:val="both"/>
      </w:pPr>
      <w:r>
        <w:rPr>
          <w:sz w:val="20"/>
        </w:rPr>
        <w:t xml:space="preserve">8. При написании текстов публикаций на официальных страницах необходимо использовать стиль, максимально приближенный к стилю общения в социальных сетях (письменная разговорная речь), но не дискредитирующий органы власти, исключить размещение информации с использованием языковых штампов (канцеляризмов, клише), официально-делового стиля, включая неадаптированные выдержки из нормативных правовых актов, и сложной профессиональной терминологии.</w:t>
      </w:r>
    </w:p>
    <w:p>
      <w:pPr>
        <w:pStyle w:val="0"/>
        <w:spacing w:before="200" w:line-rule="auto"/>
        <w:ind w:firstLine="540"/>
        <w:jc w:val="both"/>
      </w:pPr>
      <w:r>
        <w:rPr>
          <w:sz w:val="20"/>
        </w:rPr>
        <w:t xml:space="preserve">При ведении официальных страниц органов исполнительной власти Республики Дагестан, органов местного самоуправления муниципальных образований Республики Дагестан, подведомственных им государственных (муниципальных) учреждений необходимо размещать оригинальные публикации, не являющиеся репостом других официальных страниц органов исполнительной власти Республики Дагестан, органов местного самоуправления муниципальных образований Республики Дагестан, подведомственных им государственных (муниципальных) учреждений.</w:t>
      </w:r>
    </w:p>
    <w:p>
      <w:pPr>
        <w:pStyle w:val="0"/>
        <w:spacing w:before="200" w:line-rule="auto"/>
        <w:ind w:firstLine="540"/>
        <w:jc w:val="both"/>
      </w:pPr>
      <w:r>
        <w:rPr>
          <w:sz w:val="20"/>
        </w:rPr>
        <w:t xml:space="preserve">9. Рейтингование органов исполнительной власти Республики Дагестан, органов местного самоуправления муниципальных образований Республики Дагестан, подведомственных им государственных (муниципальных) учреждений осуществляется Центром управления регионом Республики Дагестан ежеквартально по следующим критериям (максимальная оценка критерия составляет 5 баллов):</w:t>
      </w:r>
    </w:p>
    <w:p>
      <w:pPr>
        <w:pStyle w:val="0"/>
        <w:spacing w:before="200" w:line-rule="auto"/>
        <w:ind w:firstLine="540"/>
        <w:jc w:val="both"/>
      </w:pPr>
      <w:r>
        <w:rPr>
          <w:sz w:val="20"/>
        </w:rPr>
        <w:t xml:space="preserve">качество контента;</w:t>
      </w:r>
    </w:p>
    <w:p>
      <w:pPr>
        <w:pStyle w:val="0"/>
        <w:spacing w:before="200" w:line-rule="auto"/>
        <w:ind w:firstLine="540"/>
        <w:jc w:val="both"/>
      </w:pPr>
      <w:r>
        <w:rPr>
          <w:sz w:val="20"/>
        </w:rPr>
        <w:t xml:space="preserve">качество текста;</w:t>
      </w:r>
    </w:p>
    <w:p>
      <w:pPr>
        <w:pStyle w:val="0"/>
        <w:spacing w:before="200" w:line-rule="auto"/>
        <w:ind w:firstLine="540"/>
        <w:jc w:val="both"/>
      </w:pPr>
      <w:r>
        <w:rPr>
          <w:sz w:val="20"/>
        </w:rPr>
        <w:t xml:space="preserve">качество постинга;</w:t>
      </w:r>
    </w:p>
    <w:p>
      <w:pPr>
        <w:pStyle w:val="0"/>
        <w:spacing w:before="200" w:line-rule="auto"/>
        <w:ind w:firstLine="540"/>
        <w:jc w:val="both"/>
      </w:pPr>
      <w:r>
        <w:rPr>
          <w:sz w:val="20"/>
        </w:rPr>
        <w:t xml:space="preserve">комментарийный фон;</w:t>
      </w:r>
    </w:p>
    <w:p>
      <w:pPr>
        <w:pStyle w:val="0"/>
        <w:spacing w:before="200" w:line-rule="auto"/>
        <w:ind w:firstLine="540"/>
        <w:jc w:val="both"/>
      </w:pPr>
      <w:r>
        <w:rPr>
          <w:sz w:val="20"/>
        </w:rPr>
        <w:t xml:space="preserve">качество видеоматериалов;</w:t>
      </w:r>
    </w:p>
    <w:p>
      <w:pPr>
        <w:pStyle w:val="0"/>
        <w:spacing w:before="200" w:line-rule="auto"/>
        <w:ind w:firstLine="540"/>
        <w:jc w:val="both"/>
      </w:pPr>
      <w:r>
        <w:rPr>
          <w:sz w:val="20"/>
        </w:rPr>
        <w:t xml:space="preserve">качество фото- и инфографики;</w:t>
      </w:r>
    </w:p>
    <w:p>
      <w:pPr>
        <w:pStyle w:val="0"/>
        <w:spacing w:before="200" w:line-rule="auto"/>
        <w:ind w:firstLine="540"/>
        <w:jc w:val="both"/>
      </w:pPr>
      <w:r>
        <w:rPr>
          <w:sz w:val="20"/>
        </w:rPr>
        <w:t xml:space="preserve">качество дизайна и оформления;</w:t>
      </w:r>
    </w:p>
    <w:p>
      <w:pPr>
        <w:pStyle w:val="0"/>
        <w:spacing w:before="200" w:line-rule="auto"/>
        <w:ind w:firstLine="540"/>
        <w:jc w:val="both"/>
      </w:pPr>
      <w:r>
        <w:rPr>
          <w:sz w:val="20"/>
        </w:rPr>
        <w:t xml:space="preserve">интерактивные форматы;</w:t>
      </w:r>
    </w:p>
    <w:p>
      <w:pPr>
        <w:pStyle w:val="0"/>
        <w:spacing w:before="200" w:line-rule="auto"/>
        <w:ind w:firstLine="540"/>
        <w:jc w:val="both"/>
      </w:pPr>
      <w:r>
        <w:rPr>
          <w:sz w:val="20"/>
        </w:rPr>
        <w:t xml:space="preserve">наличие сторис;</w:t>
      </w:r>
    </w:p>
    <w:p>
      <w:pPr>
        <w:pStyle w:val="0"/>
        <w:spacing w:before="200" w:line-rule="auto"/>
        <w:ind w:firstLine="540"/>
        <w:jc w:val="both"/>
      </w:pPr>
      <w:r>
        <w:rPr>
          <w:sz w:val="20"/>
        </w:rPr>
        <w:t xml:space="preserve">наличие прямых эфиров;</w:t>
      </w:r>
    </w:p>
    <w:p>
      <w:pPr>
        <w:pStyle w:val="0"/>
        <w:spacing w:before="200" w:line-rule="auto"/>
        <w:ind w:firstLine="540"/>
        <w:jc w:val="both"/>
      </w:pPr>
      <w:r>
        <w:rPr>
          <w:sz w:val="20"/>
        </w:rPr>
        <w:t xml:space="preserve">использование новых форматов.</w:t>
      </w:r>
    </w:p>
    <w:p>
      <w:pPr>
        <w:pStyle w:val="0"/>
        <w:spacing w:before="200" w:line-rule="auto"/>
        <w:ind w:firstLine="540"/>
        <w:jc w:val="both"/>
      </w:pPr>
      <w:r>
        <w:rPr>
          <w:sz w:val="20"/>
        </w:rPr>
        <w:t xml:space="preserve">По итогам ежеквартального рейтингования Центр управления регионом Республики Дагестан распределяет органы исполнительной власти Республики Дагестан, органы местного самоуправления муниципальных образований Республики Дагестан, подведомственные государственные (муниципальные) учреждения по зонам:</w:t>
      </w:r>
    </w:p>
    <w:p>
      <w:pPr>
        <w:pStyle w:val="0"/>
        <w:spacing w:before="200" w:line-rule="auto"/>
        <w:ind w:firstLine="540"/>
        <w:jc w:val="both"/>
      </w:pPr>
      <w:r>
        <w:rPr>
          <w:sz w:val="20"/>
        </w:rPr>
        <w:t xml:space="preserve">зеленая зона - от 4 до 5 баллов;</w:t>
      </w:r>
    </w:p>
    <w:p>
      <w:pPr>
        <w:pStyle w:val="0"/>
        <w:spacing w:before="200" w:line-rule="auto"/>
        <w:ind w:firstLine="540"/>
        <w:jc w:val="both"/>
      </w:pPr>
      <w:r>
        <w:rPr>
          <w:sz w:val="20"/>
        </w:rPr>
        <w:t xml:space="preserve">желтая зона - от 3 до 3,9 балла;</w:t>
      </w:r>
    </w:p>
    <w:p>
      <w:pPr>
        <w:pStyle w:val="0"/>
        <w:spacing w:before="200" w:line-rule="auto"/>
        <w:ind w:firstLine="540"/>
        <w:jc w:val="both"/>
      </w:pPr>
      <w:r>
        <w:rPr>
          <w:sz w:val="20"/>
        </w:rPr>
        <w:t xml:space="preserve">красная зона - от 0 до 2,9 балла.</w:t>
      </w:r>
    </w:p>
    <w:p>
      <w:pPr>
        <w:pStyle w:val="0"/>
        <w:spacing w:before="200" w:line-rule="auto"/>
        <w:ind w:firstLine="540"/>
        <w:jc w:val="both"/>
      </w:pPr>
      <w:r>
        <w:rPr>
          <w:sz w:val="20"/>
        </w:rPr>
        <w:t xml:space="preserve">10. Результаты рейтингования своевременно доводятся до сведения органов исполнительной власти Республики Дагестан, органов местного самоуправления муниципальных образований Республики Дагестан, подведомственных им государственных (муниципальных) учреждений.</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РД от 27.04.2023 N 151</w:t>
            <w:br/>
            <w:t>"Об официальных страницах органов исполнительной власти Республики Да...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2BED2DD19B1EEF57B2340E03FC3585D75B34B639822277F92145F5962327C6E38CC6C4DAC1C320317161092A2C4D5C14A48644Cr5r9N" TargetMode = "External"/>
	<Relationship Id="rId8" Type="http://schemas.openxmlformats.org/officeDocument/2006/relationships/hyperlink" Target="consultantplus://offline/ref=12BED2DD19B1EEF57B2340E03FC3585D75B34C6B902C277F92145F5962327C6E2ACC3443A81678525B5D1F91A1rDr9N" TargetMode = "External"/>
	<Relationship Id="rId9" Type="http://schemas.openxmlformats.org/officeDocument/2006/relationships/hyperlink" Target="consultantplus://offline/ref=12BED2DD19B1EEF57B2340E03FC3585D75B44A609C21277F92145F5962327C6E38CC6C4AAC126D060207489CA0DBCBC95C54664E58r3r0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РД от 27.04.2023 N 151
"Об официальных страницах органов исполнительной власти Республики Дагестан, органов местного самоуправления муниципальных образований Республики Дагестан, подведомственных им государственных (муниципальных) учреждений в социальных сетях в информационно-телекоммуникационной сети "Интернет"
(вместе с "Порядком создания и ведения официальных страниц органов исполнительной власти Республики Дагестан, органов местного самоуправления муниципальных образований Ре</dc:title>
  <dcterms:created xsi:type="dcterms:W3CDTF">2023-08-31T13:43:43Z</dcterms:created>
</cp:coreProperties>
</file>